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15524B" w:rsidRPr="0015524B" w:rsidTr="00FB5C3F">
        <w:trPr>
          <w:jc w:val="center"/>
        </w:trPr>
        <w:tc>
          <w:tcPr>
            <w:tcW w:w="1809" w:type="dxa"/>
            <w:vAlign w:val="center"/>
          </w:tcPr>
          <w:p w:rsidR="0015524B" w:rsidRPr="0015524B" w:rsidRDefault="0015524B" w:rsidP="0015524B">
            <w:pPr>
              <w:spacing w:after="0" w:line="240" w:lineRule="auto"/>
              <w:jc w:val="center"/>
              <w:rPr>
                <w:rFonts w:ascii="Arial" w:eastAsia="Calibri" w:hAnsi="Arial" w:cs="Arial"/>
                <w:b/>
                <w:color w:val="000000"/>
                <w:sz w:val="20"/>
                <w:szCs w:val="20"/>
                <w:lang w:val="es-CO" w:eastAsia="es-CO"/>
              </w:rPr>
            </w:pPr>
            <w:r w:rsidRPr="0015524B">
              <w:rPr>
                <w:rFonts w:ascii="Arial" w:eastAsia="Calibri" w:hAnsi="Arial" w:cs="Arial"/>
                <w:b/>
                <w:color w:val="000000"/>
                <w:sz w:val="20"/>
                <w:szCs w:val="20"/>
                <w:lang w:val="es-CO" w:eastAsia="es-CO"/>
              </w:rPr>
              <w:t>DESEMPEÑO</w:t>
            </w:r>
          </w:p>
        </w:tc>
        <w:tc>
          <w:tcPr>
            <w:tcW w:w="6829" w:type="dxa"/>
            <w:vAlign w:val="center"/>
          </w:tcPr>
          <w:p w:rsidR="0015524B" w:rsidRPr="0015524B" w:rsidRDefault="00521F8F" w:rsidP="0015524B">
            <w:pPr>
              <w:spacing w:after="0" w:line="240" w:lineRule="auto"/>
              <w:contextualSpacing/>
              <w:jc w:val="center"/>
              <w:rPr>
                <w:rFonts w:ascii="Arial" w:eastAsia="Calibri" w:hAnsi="Arial" w:cs="Arial"/>
                <w:color w:val="000000"/>
                <w:sz w:val="20"/>
                <w:szCs w:val="20"/>
                <w:lang w:val="es-CO" w:eastAsia="es-CO"/>
              </w:rPr>
            </w:pPr>
            <w:r w:rsidRPr="00D5174A">
              <w:rPr>
                <w:rFonts w:ascii="Arial" w:eastAsia="Calibri" w:hAnsi="Arial" w:cs="Arial"/>
                <w:color w:val="000000"/>
                <w:sz w:val="20"/>
                <w:szCs w:val="20"/>
                <w:lang w:val="es-CO" w:eastAsia="es-CO"/>
              </w:rPr>
              <w:t>Reconozco la convivencia como elemento central de la vida social</w:t>
            </w:r>
          </w:p>
        </w:tc>
      </w:tr>
      <w:tr w:rsidR="0015524B" w:rsidRPr="0015524B" w:rsidTr="00FB5C3F">
        <w:trPr>
          <w:jc w:val="center"/>
        </w:trPr>
        <w:tc>
          <w:tcPr>
            <w:tcW w:w="1809" w:type="dxa"/>
            <w:vAlign w:val="center"/>
          </w:tcPr>
          <w:p w:rsidR="0015524B" w:rsidRPr="0015524B" w:rsidRDefault="0015524B" w:rsidP="0015524B">
            <w:pPr>
              <w:spacing w:after="0" w:line="240" w:lineRule="auto"/>
              <w:jc w:val="center"/>
              <w:rPr>
                <w:rFonts w:ascii="Arial" w:eastAsia="Calibri" w:hAnsi="Arial" w:cs="Arial"/>
                <w:b/>
                <w:color w:val="000000"/>
                <w:sz w:val="20"/>
                <w:szCs w:val="20"/>
                <w:lang w:val="es-CO" w:eastAsia="es-CO"/>
              </w:rPr>
            </w:pPr>
            <w:r w:rsidRPr="0015524B">
              <w:rPr>
                <w:rFonts w:ascii="Arial" w:eastAsia="Calibri" w:hAnsi="Arial" w:cs="Arial"/>
                <w:b/>
                <w:color w:val="000000"/>
                <w:sz w:val="20"/>
                <w:szCs w:val="20"/>
                <w:lang w:val="es-CO" w:eastAsia="es-CO"/>
              </w:rPr>
              <w:t>CRITERIO DE EVALUACIÓN COGNITIVO</w:t>
            </w:r>
          </w:p>
        </w:tc>
        <w:tc>
          <w:tcPr>
            <w:tcW w:w="6829" w:type="dxa"/>
            <w:vAlign w:val="center"/>
          </w:tcPr>
          <w:p w:rsidR="0015524B" w:rsidRPr="0015524B" w:rsidRDefault="00521F8F" w:rsidP="0015524B">
            <w:pPr>
              <w:spacing w:after="0" w:line="240" w:lineRule="auto"/>
              <w:contextualSpacing/>
              <w:jc w:val="center"/>
              <w:rPr>
                <w:rFonts w:ascii="Arial" w:eastAsia="Calibri" w:hAnsi="Arial" w:cs="Arial"/>
                <w:color w:val="000000"/>
                <w:sz w:val="20"/>
                <w:szCs w:val="20"/>
                <w:highlight w:val="yellow"/>
                <w:lang w:val="es-CO" w:eastAsia="es-CO"/>
              </w:rPr>
            </w:pPr>
            <w:r w:rsidRPr="00521F8F">
              <w:rPr>
                <w:rFonts w:ascii="Arial" w:hAnsi="Arial" w:cs="Arial"/>
                <w:sz w:val="20"/>
                <w:szCs w:val="16"/>
              </w:rPr>
              <w:t>Comprendo la convivencia como elemento central de la vida social</w:t>
            </w:r>
            <w:r w:rsidR="00D5174A" w:rsidRPr="00D5174A">
              <w:rPr>
                <w:rFonts w:ascii="Arial" w:eastAsia="Calibri" w:hAnsi="Arial" w:cs="Arial"/>
                <w:color w:val="000000"/>
                <w:sz w:val="20"/>
                <w:szCs w:val="20"/>
                <w:lang w:val="es-CO" w:eastAsia="es-CO"/>
              </w:rPr>
              <w:t>.</w:t>
            </w:r>
          </w:p>
        </w:tc>
      </w:tr>
    </w:tbl>
    <w:p w:rsidR="0015524B" w:rsidRPr="0015524B" w:rsidRDefault="0015524B" w:rsidP="0015524B">
      <w:pPr>
        <w:spacing w:after="0" w:line="240" w:lineRule="auto"/>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15524B" w:rsidRPr="0015524B" w:rsidTr="00FB5C3F">
        <w:tc>
          <w:tcPr>
            <w:tcW w:w="10112" w:type="dxa"/>
            <w:shd w:val="clear" w:color="auto" w:fill="8064A2"/>
          </w:tcPr>
          <w:p w:rsidR="0015524B" w:rsidRPr="0015524B" w:rsidRDefault="0015524B" w:rsidP="0015524B">
            <w:pPr>
              <w:spacing w:after="0" w:line="240" w:lineRule="auto"/>
              <w:textAlignment w:val="baseline"/>
              <w:outlineLvl w:val="0"/>
              <w:rPr>
                <w:rFonts w:ascii="Arial" w:eastAsia="Calibri" w:hAnsi="Arial" w:cs="Arial"/>
                <w:b/>
                <w:bCs/>
                <w:color w:val="FFFFFF"/>
                <w:sz w:val="20"/>
                <w:szCs w:val="20"/>
                <w:lang w:val="es-CO" w:eastAsia="es-CO"/>
              </w:rPr>
            </w:pPr>
            <w:r w:rsidRPr="0015524B">
              <w:rPr>
                <w:rFonts w:ascii="Arial" w:eastAsia="Calibri" w:hAnsi="Arial" w:cs="Arial"/>
                <w:b/>
                <w:bCs/>
                <w:color w:val="FFFFFF"/>
                <w:sz w:val="20"/>
                <w:szCs w:val="20"/>
                <w:lang w:val="es-CO" w:eastAsia="es-CO"/>
              </w:rPr>
              <w:t>NOTA PARA EL DOCENTE:</w:t>
            </w:r>
          </w:p>
          <w:p w:rsidR="0015524B" w:rsidRPr="0015524B" w:rsidRDefault="0015524B" w:rsidP="0015524B">
            <w:pPr>
              <w:spacing w:after="0" w:line="240" w:lineRule="auto"/>
              <w:textAlignment w:val="baseline"/>
              <w:outlineLvl w:val="0"/>
              <w:rPr>
                <w:rFonts w:ascii="Arial" w:eastAsia="Calibri" w:hAnsi="Arial" w:cs="Arial"/>
                <w:b/>
                <w:bCs/>
                <w:i/>
                <w:color w:val="FFFFFF"/>
                <w:sz w:val="20"/>
                <w:szCs w:val="20"/>
                <w:u w:val="single"/>
                <w:lang w:val="es-CO" w:eastAsia="es-CO"/>
              </w:rPr>
            </w:pPr>
            <w:r w:rsidRPr="0015524B">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15524B" w:rsidRPr="0015524B" w:rsidRDefault="0015524B" w:rsidP="0015524B">
      <w:pPr>
        <w:spacing w:after="0" w:line="240" w:lineRule="auto"/>
        <w:rPr>
          <w:rFonts w:ascii="Arial" w:eastAsia="Calibri" w:hAnsi="Arial" w:cs="Arial"/>
          <w:color w:val="000000"/>
          <w:sz w:val="20"/>
          <w:szCs w:val="20"/>
          <w:lang w:val="es-CO" w:eastAsia="es-CO"/>
        </w:rPr>
      </w:pPr>
    </w:p>
    <w:p w:rsidR="0015524B" w:rsidRDefault="0015524B" w:rsidP="0015524B">
      <w:pPr>
        <w:spacing w:after="0" w:line="240" w:lineRule="auto"/>
        <w:contextualSpacing/>
        <w:rPr>
          <w:rFonts w:ascii="Arial" w:eastAsia="Calibri" w:hAnsi="Arial" w:cs="Arial"/>
          <w:b/>
          <w:color w:val="215868"/>
          <w:sz w:val="20"/>
          <w:szCs w:val="20"/>
          <w:lang w:val="es-CO" w:eastAsia="es-CO"/>
        </w:rPr>
      </w:pPr>
      <w:r w:rsidRPr="0015524B">
        <w:rPr>
          <w:rFonts w:ascii="Arial" w:eastAsia="Calibri" w:hAnsi="Arial" w:cs="Arial"/>
          <w:b/>
          <w:color w:val="215868"/>
          <w:sz w:val="20"/>
          <w:szCs w:val="20"/>
          <w:lang w:val="es-CO" w:eastAsia="es-CO"/>
        </w:rPr>
        <w:t>EXPLOREMOS</w:t>
      </w:r>
    </w:p>
    <w:p w:rsidR="00521F8F" w:rsidRDefault="00521F8F" w:rsidP="0015524B">
      <w:pPr>
        <w:spacing w:after="0" w:line="240" w:lineRule="auto"/>
        <w:contextualSpacing/>
        <w:rPr>
          <w:rFonts w:ascii="Arial" w:eastAsia="Calibri" w:hAnsi="Arial" w:cs="Arial"/>
          <w:b/>
          <w:color w:val="215868"/>
          <w:sz w:val="20"/>
          <w:szCs w:val="20"/>
          <w:lang w:val="es-CO" w:eastAsia="es-CO"/>
        </w:rPr>
      </w:pPr>
    </w:p>
    <w:p w:rsidR="00521F8F" w:rsidRPr="0015524B" w:rsidRDefault="00521F8F" w:rsidP="0015524B">
      <w:pPr>
        <w:spacing w:after="0" w:line="240" w:lineRule="auto"/>
        <w:contextualSpacing/>
        <w:rPr>
          <w:rFonts w:ascii="Arial" w:eastAsia="Calibri" w:hAnsi="Arial" w:cs="Arial"/>
          <w:b/>
          <w:color w:val="215868"/>
          <w:sz w:val="20"/>
          <w:szCs w:val="20"/>
          <w:lang w:val="es-CO" w:eastAsia="es-CO"/>
        </w:rPr>
      </w:pPr>
      <w:r w:rsidRPr="00532206">
        <w:rPr>
          <w:rFonts w:ascii="Arial" w:eastAsia="Calibri" w:hAnsi="Arial" w:cs="Arial"/>
          <w:noProof/>
          <w:color w:val="000000"/>
          <w:sz w:val="20"/>
          <w:szCs w:val="20"/>
          <w:lang w:eastAsia="es-MX"/>
        </w:rPr>
        <w:pict>
          <v:line id="Conector recto 4" o:spid="_x0000_s1026" style="position:absolute;z-index:251659264;visibility:visible" from="0,2.25pt" to="450pt,2.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15524B" w:rsidRPr="0015524B" w:rsidRDefault="00E60751" w:rsidP="00521F8F">
      <w:pPr>
        <w:pStyle w:val="Prrafodelista"/>
        <w:numPr>
          <w:ilvl w:val="0"/>
          <w:numId w:val="1"/>
        </w:numPr>
        <w:spacing w:after="0" w:line="240" w:lineRule="auto"/>
        <w:rPr>
          <w:rFonts w:ascii="Arial" w:eastAsia="Calibri" w:hAnsi="Arial" w:cs="Arial"/>
          <w:b/>
          <w:color w:val="000000"/>
          <w:sz w:val="20"/>
          <w:szCs w:val="20"/>
          <w:lang w:val="es-CO" w:eastAsia="es-CO"/>
        </w:rPr>
      </w:pPr>
      <w:r w:rsidRPr="00E60751">
        <w:rPr>
          <w:rFonts w:ascii="Arial" w:eastAsia="Calibri" w:hAnsi="Arial" w:cs="Arial"/>
          <w:b/>
          <w:color w:val="1F497D"/>
          <w:sz w:val="20"/>
          <w:szCs w:val="20"/>
          <w:lang w:val="es-CO" w:eastAsia="es-CO"/>
        </w:rPr>
        <w:t>¿QUÉ ES LA CONVIVENCIA?</w:t>
      </w:r>
      <w:r w:rsidR="00521F8F">
        <w:rPr>
          <w:rFonts w:ascii="Arial" w:eastAsia="Calibri" w:hAnsi="Arial" w:cs="Arial"/>
          <w:noProof/>
          <w:color w:val="000000"/>
          <w:sz w:val="20"/>
          <w:szCs w:val="20"/>
          <w:lang w:val="es-CO" w:eastAsia="es-CO"/>
        </w:rPr>
        <w:t xml:space="preserve"> </w:t>
      </w:r>
    </w:p>
    <w:p w:rsidR="00521F8F" w:rsidRDefault="00521F8F" w:rsidP="0015524B">
      <w:pPr>
        <w:spacing w:after="0" w:line="240" w:lineRule="auto"/>
        <w:contextualSpacing/>
        <w:rPr>
          <w:rFonts w:ascii="Arial" w:eastAsia="Calibri" w:hAnsi="Arial" w:cs="Arial"/>
          <w:b/>
          <w:color w:val="215868"/>
          <w:sz w:val="20"/>
          <w:szCs w:val="20"/>
          <w:lang w:val="es-CO" w:eastAsia="es-CO"/>
        </w:rPr>
      </w:pPr>
    </w:p>
    <w:p w:rsidR="00521F8F" w:rsidRDefault="00521F8F" w:rsidP="0015524B">
      <w:pPr>
        <w:spacing w:after="0" w:line="240" w:lineRule="auto"/>
        <w:contextualSpacing/>
        <w:rPr>
          <w:rFonts w:ascii="Arial" w:eastAsia="Calibri" w:hAnsi="Arial" w:cs="Arial"/>
          <w:b/>
          <w:color w:val="215868"/>
          <w:sz w:val="20"/>
          <w:szCs w:val="20"/>
          <w:lang w:val="es-CO" w:eastAsia="es-CO"/>
        </w:rPr>
      </w:pPr>
    </w:p>
    <w:p w:rsidR="0015524B" w:rsidRDefault="0015524B" w:rsidP="0015524B">
      <w:pPr>
        <w:spacing w:after="0" w:line="240" w:lineRule="auto"/>
        <w:contextualSpacing/>
        <w:rPr>
          <w:rFonts w:ascii="Arial" w:eastAsia="Calibri" w:hAnsi="Arial" w:cs="Arial"/>
          <w:b/>
          <w:color w:val="215868"/>
          <w:sz w:val="20"/>
          <w:szCs w:val="20"/>
          <w:lang w:val="es-CO" w:eastAsia="es-CO"/>
        </w:rPr>
      </w:pPr>
      <w:r w:rsidRPr="0015524B">
        <w:rPr>
          <w:rFonts w:ascii="Arial" w:eastAsia="Calibri" w:hAnsi="Arial" w:cs="Arial"/>
          <w:b/>
          <w:color w:val="215868"/>
          <w:sz w:val="20"/>
          <w:szCs w:val="20"/>
          <w:lang w:val="es-CO" w:eastAsia="es-CO"/>
        </w:rPr>
        <w:t>CONOZCAMOS</w:t>
      </w:r>
    </w:p>
    <w:p w:rsidR="00521F8F" w:rsidRPr="00E60751" w:rsidRDefault="00521F8F" w:rsidP="00521F8F">
      <w:pPr>
        <w:pStyle w:val="Prrafodelista"/>
        <w:spacing w:after="0" w:line="240" w:lineRule="auto"/>
        <w:rPr>
          <w:rFonts w:ascii="Arial" w:eastAsia="Calibri" w:hAnsi="Arial" w:cs="Arial"/>
          <w:color w:val="000000"/>
          <w:sz w:val="20"/>
          <w:szCs w:val="20"/>
          <w:lang w:val="es-CO" w:eastAsia="es-CO"/>
        </w:rPr>
      </w:pPr>
      <w:r>
        <w:rPr>
          <w:rFonts w:ascii="Arial" w:eastAsia="Calibri" w:hAnsi="Arial" w:cs="Arial"/>
          <w:noProof/>
          <w:color w:val="000000"/>
          <w:sz w:val="20"/>
          <w:szCs w:val="20"/>
          <w:lang w:val="es-CO" w:eastAsia="es-CO"/>
        </w:rPr>
        <w:pict>
          <v:line id="_x0000_s1032" style="position:absolute;left:0;text-align:left;z-index:251684864;visibility:visible" from="0,3.25pt" to="450pt,3.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521F8F" w:rsidRDefault="00521F8F" w:rsidP="00521F8F">
      <w:pPr>
        <w:spacing w:after="0" w:line="240" w:lineRule="auto"/>
        <w:contextualSpacing/>
        <w:rPr>
          <w:rFonts w:ascii="Arial" w:eastAsia="Calibri" w:hAnsi="Arial" w:cs="Arial"/>
          <w:b/>
          <w:color w:val="1F497D"/>
          <w:sz w:val="20"/>
          <w:szCs w:val="20"/>
          <w:lang w:val="es-CO" w:eastAsia="es-CO"/>
        </w:rPr>
      </w:pPr>
    </w:p>
    <w:p w:rsidR="00403767" w:rsidRDefault="00521F8F" w:rsidP="00521F8F">
      <w:pPr>
        <w:spacing w:after="0" w:line="240" w:lineRule="auto"/>
        <w:contextualSpacing/>
        <w:rPr>
          <w:rFonts w:ascii="Arial" w:eastAsia="Calibri" w:hAnsi="Arial" w:cs="Arial"/>
          <w:b/>
          <w:color w:val="1F497D"/>
          <w:sz w:val="20"/>
          <w:szCs w:val="20"/>
          <w:lang w:val="es-CO" w:eastAsia="es-CO"/>
        </w:rPr>
      </w:pPr>
      <w:r w:rsidRPr="0015524B">
        <w:rPr>
          <w:rFonts w:ascii="Arial" w:eastAsia="Calibri" w:hAnsi="Arial" w:cs="Arial"/>
          <w:b/>
          <w:color w:val="1F497D"/>
          <w:sz w:val="20"/>
          <w:szCs w:val="20"/>
          <w:lang w:val="es-CO" w:eastAsia="es-CO"/>
        </w:rPr>
        <w:t xml:space="preserve">¿QUÉ </w:t>
      </w:r>
      <w:r>
        <w:rPr>
          <w:rFonts w:ascii="Arial" w:eastAsia="Calibri" w:hAnsi="Arial" w:cs="Arial"/>
          <w:b/>
          <w:color w:val="1F497D"/>
          <w:sz w:val="20"/>
          <w:szCs w:val="20"/>
          <w:lang w:val="es-CO" w:eastAsia="es-CO"/>
        </w:rPr>
        <w:t>ES LA CONVIVENCIA?</w:t>
      </w:r>
    </w:p>
    <w:p w:rsidR="00521F8F" w:rsidRDefault="00521F8F" w:rsidP="00521F8F">
      <w:pPr>
        <w:spacing w:after="0" w:line="240" w:lineRule="auto"/>
        <w:contextualSpacing/>
        <w:rPr>
          <w:rFonts w:ascii="Arial" w:eastAsia="Calibri" w:hAnsi="Arial" w:cs="Arial"/>
          <w:b/>
          <w:color w:val="1F497D"/>
          <w:sz w:val="20"/>
          <w:szCs w:val="20"/>
          <w:lang w:val="es-CO" w:eastAsia="es-CO"/>
        </w:rPr>
      </w:pPr>
    </w:p>
    <w:p w:rsidR="00521F8F" w:rsidRPr="00403767" w:rsidRDefault="00521F8F" w:rsidP="00521F8F">
      <w:pPr>
        <w:spacing w:after="0" w:line="240" w:lineRule="auto"/>
        <w:contextualSpacing/>
        <w:rPr>
          <w:rFonts w:ascii="Arial" w:eastAsia="Calibri" w:hAnsi="Arial" w:cs="Arial"/>
          <w:b/>
          <w:i/>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1A4893" w:rsidRPr="0015524B" w:rsidTr="00FB5C3F">
        <w:tc>
          <w:tcPr>
            <w:tcW w:w="9071" w:type="dxa"/>
            <w:tcBorders>
              <w:top w:val="single" w:sz="8" w:space="0" w:color="4F81BD"/>
              <w:left w:val="nil"/>
              <w:bottom w:val="single" w:sz="8" w:space="0" w:color="4F81BD"/>
              <w:right w:val="nil"/>
            </w:tcBorders>
          </w:tcPr>
          <w:p w:rsidR="001A4893" w:rsidRPr="001A4893" w:rsidRDefault="001A4893" w:rsidP="001A4893">
            <w:pPr>
              <w:spacing w:after="0" w:line="240" w:lineRule="auto"/>
              <w:contextualSpacing/>
              <w:jc w:val="center"/>
              <w:rPr>
                <w:rFonts w:ascii="Arial" w:eastAsia="Calibri" w:hAnsi="Arial" w:cs="Arial"/>
                <w:b/>
                <w:i/>
                <w:sz w:val="20"/>
                <w:szCs w:val="20"/>
                <w:lang w:val="es-CO" w:eastAsia="es-CO"/>
              </w:rPr>
            </w:pPr>
            <w:r w:rsidRPr="00403767">
              <w:rPr>
                <w:rFonts w:ascii="Arial" w:eastAsia="Calibri" w:hAnsi="Arial" w:cs="Arial"/>
                <w:b/>
                <w:i/>
                <w:sz w:val="20"/>
                <w:szCs w:val="20"/>
                <w:lang w:val="es-CO" w:eastAsia="es-CO"/>
              </w:rPr>
              <w:t>La</w:t>
            </w:r>
            <w:r>
              <w:rPr>
                <w:rFonts w:ascii="Arial" w:eastAsia="Calibri" w:hAnsi="Arial" w:cs="Arial"/>
                <w:b/>
                <w:i/>
                <w:sz w:val="20"/>
                <w:szCs w:val="20"/>
                <w:lang w:val="es-CO" w:eastAsia="es-CO"/>
              </w:rPr>
              <w:t xml:space="preserve"> convivencia es la</w:t>
            </w:r>
            <w:r w:rsidRPr="00403767">
              <w:rPr>
                <w:rFonts w:ascii="Arial" w:eastAsia="Calibri" w:hAnsi="Arial" w:cs="Arial"/>
                <w:b/>
                <w:i/>
                <w:sz w:val="20"/>
                <w:szCs w:val="20"/>
                <w:lang w:val="es-CO" w:eastAsia="es-CO"/>
              </w:rPr>
              <w:t xml:space="preserve"> capacidad de interactuar unas personas con otras y los diferentes grupos entre sí de manera asertiva</w:t>
            </w:r>
            <w:r>
              <w:rPr>
                <w:rFonts w:ascii="Arial" w:eastAsia="Calibri" w:hAnsi="Arial" w:cs="Arial"/>
                <w:b/>
                <w:i/>
                <w:sz w:val="20"/>
                <w:szCs w:val="20"/>
                <w:lang w:val="es-CO" w:eastAsia="es-CO"/>
              </w:rPr>
              <w:t>.</w:t>
            </w:r>
          </w:p>
        </w:tc>
      </w:tr>
    </w:tbl>
    <w:p w:rsidR="00403767" w:rsidRPr="00403767" w:rsidRDefault="00403767" w:rsidP="00403767">
      <w:pPr>
        <w:spacing w:after="0" w:line="240" w:lineRule="auto"/>
        <w:contextualSpacing/>
        <w:jc w:val="center"/>
        <w:rPr>
          <w:rFonts w:ascii="Arial" w:eastAsia="Calibri" w:hAnsi="Arial" w:cs="Arial"/>
          <w:b/>
          <w:sz w:val="20"/>
          <w:szCs w:val="20"/>
          <w:lang w:val="es-CO" w:eastAsia="es-CO"/>
        </w:rPr>
      </w:pPr>
    </w:p>
    <w:p w:rsidR="00403767" w:rsidRDefault="00403767" w:rsidP="00403767">
      <w:pPr>
        <w:spacing w:after="0" w:line="240" w:lineRule="auto"/>
        <w:contextualSpacing/>
        <w:jc w:val="both"/>
        <w:rPr>
          <w:rFonts w:ascii="Arial" w:eastAsia="Calibri" w:hAnsi="Arial" w:cs="Arial"/>
          <w:sz w:val="20"/>
          <w:szCs w:val="20"/>
          <w:lang w:val="es-CO" w:eastAsia="es-CO"/>
        </w:rPr>
      </w:pPr>
      <w:r w:rsidRPr="00403767">
        <w:rPr>
          <w:rFonts w:ascii="Arial" w:eastAsia="Calibri" w:hAnsi="Arial" w:cs="Arial"/>
          <w:sz w:val="20"/>
          <w:szCs w:val="20"/>
          <w:lang w:val="es-CO" w:eastAsia="es-CO"/>
        </w:rPr>
        <w:t>Entendemos la convivencia como la capacidad de interactuar unas personas con</w:t>
      </w:r>
      <w:r>
        <w:rPr>
          <w:rFonts w:ascii="Arial" w:eastAsia="Calibri" w:hAnsi="Arial" w:cs="Arial"/>
          <w:sz w:val="20"/>
          <w:szCs w:val="20"/>
          <w:lang w:val="es-CO" w:eastAsia="es-CO"/>
        </w:rPr>
        <w:t xml:space="preserve"> </w:t>
      </w:r>
      <w:r w:rsidRPr="00403767">
        <w:rPr>
          <w:rFonts w:ascii="Arial" w:eastAsia="Calibri" w:hAnsi="Arial" w:cs="Arial"/>
          <w:sz w:val="20"/>
          <w:szCs w:val="20"/>
          <w:lang w:val="es-CO" w:eastAsia="es-CO"/>
        </w:rPr>
        <w:t xml:space="preserve">otras y los diferentes grupos entre sí de </w:t>
      </w:r>
      <w:r>
        <w:rPr>
          <w:rFonts w:ascii="Arial" w:eastAsia="Calibri" w:hAnsi="Arial" w:cs="Arial"/>
          <w:sz w:val="20"/>
          <w:szCs w:val="20"/>
          <w:lang w:val="es-CO" w:eastAsia="es-CO"/>
        </w:rPr>
        <w:t xml:space="preserve">manera asertiva, respetando los </w:t>
      </w:r>
      <w:r w:rsidRPr="00403767">
        <w:rPr>
          <w:rFonts w:ascii="Arial" w:eastAsia="Calibri" w:hAnsi="Arial" w:cs="Arial"/>
          <w:sz w:val="20"/>
          <w:szCs w:val="20"/>
          <w:lang w:val="es-CO" w:eastAsia="es-CO"/>
        </w:rPr>
        <w:t>derechos de todos y manteniendo relaciones fructíferas y gratificantes.</w:t>
      </w:r>
    </w:p>
    <w:p w:rsidR="00403767" w:rsidRPr="00403767" w:rsidRDefault="00403767" w:rsidP="00403767">
      <w:pPr>
        <w:spacing w:after="0" w:line="240" w:lineRule="auto"/>
        <w:contextualSpacing/>
        <w:jc w:val="both"/>
        <w:rPr>
          <w:rFonts w:ascii="Arial" w:eastAsia="Calibri" w:hAnsi="Arial" w:cs="Arial"/>
          <w:sz w:val="20"/>
          <w:szCs w:val="20"/>
          <w:lang w:val="es-CO" w:eastAsia="es-CO"/>
        </w:rPr>
      </w:pPr>
    </w:p>
    <w:p w:rsidR="00403767" w:rsidRPr="00403767" w:rsidRDefault="00403767" w:rsidP="00403767">
      <w:pPr>
        <w:spacing w:after="0" w:line="240" w:lineRule="auto"/>
        <w:contextualSpacing/>
        <w:jc w:val="both"/>
        <w:rPr>
          <w:rFonts w:ascii="Arial" w:eastAsia="Calibri" w:hAnsi="Arial" w:cs="Arial"/>
          <w:sz w:val="20"/>
          <w:szCs w:val="20"/>
          <w:lang w:val="es-CO" w:eastAsia="es-CO"/>
        </w:rPr>
      </w:pPr>
      <w:r w:rsidRPr="00403767">
        <w:rPr>
          <w:rFonts w:ascii="Arial" w:eastAsia="Calibri" w:hAnsi="Arial" w:cs="Arial"/>
          <w:sz w:val="20"/>
          <w:szCs w:val="20"/>
          <w:lang w:val="es-CO" w:eastAsia="es-CO"/>
        </w:rPr>
        <w:t xml:space="preserve">Convivir no es ocultar o evitar los conflictos </w:t>
      </w:r>
      <w:r>
        <w:rPr>
          <w:rFonts w:ascii="Arial" w:eastAsia="Calibri" w:hAnsi="Arial" w:cs="Arial"/>
          <w:sz w:val="20"/>
          <w:szCs w:val="20"/>
          <w:lang w:val="es-CO" w:eastAsia="es-CO"/>
        </w:rPr>
        <w:t xml:space="preserve">por medios coercitivos sino ser </w:t>
      </w:r>
      <w:r w:rsidRPr="00403767">
        <w:rPr>
          <w:rFonts w:ascii="Arial" w:eastAsia="Calibri" w:hAnsi="Arial" w:cs="Arial"/>
          <w:sz w:val="20"/>
          <w:szCs w:val="20"/>
          <w:lang w:val="es-CO" w:eastAsia="es-CO"/>
        </w:rPr>
        <w:t>conscientes de su existencia y disponer de l</w:t>
      </w:r>
      <w:r>
        <w:rPr>
          <w:rFonts w:ascii="Arial" w:eastAsia="Calibri" w:hAnsi="Arial" w:cs="Arial"/>
          <w:sz w:val="20"/>
          <w:szCs w:val="20"/>
          <w:lang w:val="es-CO" w:eastAsia="es-CO"/>
        </w:rPr>
        <w:t xml:space="preserve">os recursos y las actitudes que </w:t>
      </w:r>
      <w:r w:rsidRPr="00403767">
        <w:rPr>
          <w:rFonts w:ascii="Arial" w:eastAsia="Calibri" w:hAnsi="Arial" w:cs="Arial"/>
          <w:sz w:val="20"/>
          <w:szCs w:val="20"/>
          <w:lang w:val="es-CO" w:eastAsia="es-CO"/>
        </w:rPr>
        <w:t>posibiliten una adecuada resolución.</w:t>
      </w:r>
    </w:p>
    <w:p w:rsidR="0015524B" w:rsidRPr="0015524B" w:rsidRDefault="0015524B" w:rsidP="0015524B">
      <w:pPr>
        <w:spacing w:after="0" w:line="240" w:lineRule="auto"/>
        <w:rPr>
          <w:rFonts w:ascii="Arial" w:eastAsia="Calibri" w:hAnsi="Arial" w:cs="Arial"/>
          <w:color w:val="1F497D"/>
          <w:sz w:val="20"/>
          <w:szCs w:val="20"/>
          <w:lang w:val="es-CO" w:eastAsia="es-CO"/>
        </w:rPr>
      </w:pPr>
    </w:p>
    <w:p w:rsidR="0015524B" w:rsidRPr="0015524B" w:rsidRDefault="0015524B" w:rsidP="0015524B">
      <w:pPr>
        <w:spacing w:after="0" w:line="240" w:lineRule="auto"/>
        <w:ind w:left="780"/>
        <w:rPr>
          <w:rFonts w:ascii="Arial" w:eastAsia="Calibri" w:hAnsi="Arial" w:cs="Arial"/>
          <w:b/>
          <w:color w:val="000000"/>
          <w:sz w:val="20"/>
          <w:szCs w:val="20"/>
          <w:lang w:val="es-CO" w:eastAsia="es-CO"/>
        </w:rPr>
      </w:pPr>
    </w:p>
    <w:p w:rsidR="00D5174A" w:rsidRPr="001A4893" w:rsidRDefault="00521F8F" w:rsidP="001A4893">
      <w:pPr>
        <w:rPr>
          <w:rFonts w:ascii="Arial" w:eastAsia="Calibri" w:hAnsi="Arial" w:cs="Arial"/>
          <w:b/>
          <w:color w:val="1F497D"/>
          <w:sz w:val="20"/>
          <w:szCs w:val="20"/>
          <w:lang w:val="es-CO" w:eastAsia="es-CO"/>
        </w:rPr>
      </w:pPr>
      <w:r>
        <w:rPr>
          <w:rFonts w:ascii="Arial" w:eastAsia="Calibri" w:hAnsi="Arial" w:cs="Arial"/>
          <w:noProof/>
          <w:color w:val="000000"/>
          <w:sz w:val="20"/>
          <w:szCs w:val="20"/>
          <w:lang w:val="es-CO" w:eastAsia="es-CO"/>
        </w:rPr>
        <w:pict>
          <v:line id="_x0000_s1033" style="position:absolute;z-index:251685888;visibility:visible" from="0,17.55pt" to="450pt,17.5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r w:rsidR="00403767" w:rsidRPr="001A4893">
        <w:rPr>
          <w:rFonts w:ascii="Arial" w:eastAsia="Calibri" w:hAnsi="Arial" w:cs="Arial"/>
          <w:b/>
          <w:color w:val="1F497D"/>
          <w:sz w:val="20"/>
          <w:szCs w:val="20"/>
          <w:lang w:val="es-CO" w:eastAsia="es-CO"/>
        </w:rPr>
        <w:t>EJEMPLO</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Las experiencias de las secretarías</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La secretaria de Educación de Risaralda, Paula Andrea Dávila, presentó el programa que se está desarrollando en su departamento, a través del modelo Escuela Nueva y el Programa de Educación Sexual. "En este departamento, con estas estrategias, se tiene en la actualidad a más de 19 mil estudiantes involucrados en gobierno escolar y convivencia ciudadana, alrededor de 850 docentes y directivos y más de 5 mil padres de familia. En los colegios se desarrollan comités y se resuelven los problemas de forma pacífica. Esperamos triplicar esta cifra en esta administración", señaló la Secretaria.</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 xml:space="preserve">En los procesos implementados en Risaralda se trabajan el desarrollo de la autonomía del alumno y la interrelación de las personalidades de cada uno de los actores educativos, los cuales garantizan una convivencia pacífica en las aulas de los centros educativos </w:t>
      </w:r>
      <w:proofErr w:type="spellStart"/>
      <w:r w:rsidRPr="0027786A">
        <w:rPr>
          <w:rFonts w:ascii="Arial" w:eastAsia="Times New Roman" w:hAnsi="Arial" w:cs="Arial"/>
          <w:color w:val="000000"/>
          <w:sz w:val="20"/>
          <w:szCs w:val="20"/>
          <w:lang w:val="es-CO" w:eastAsia="es-ES"/>
        </w:rPr>
        <w:t>risaraldenses</w:t>
      </w:r>
      <w:proofErr w:type="spellEnd"/>
      <w:r w:rsidRPr="0027786A">
        <w:rPr>
          <w:rFonts w:ascii="Arial" w:eastAsia="Times New Roman" w:hAnsi="Arial" w:cs="Arial"/>
          <w:color w:val="000000"/>
          <w:sz w:val="20"/>
          <w:szCs w:val="20"/>
          <w:lang w:val="es-CO" w:eastAsia="es-ES"/>
        </w:rPr>
        <w:t>.</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lastRenderedPageBreak/>
        <w:t>Por su parte, el secretario de Educación del Magdalena, Álvaro Cantillo Carrera, presentó las estrategias desarrolladas en su departamento para garantizar el sano vivir diario en las aulas y que nace del compromiso de cada uno de los estudiantes, especialmente el caso del Colegio Rafael Núñez de Algarrobo, el cual ha sido tomado como ejemplo de convivencia en el contexto internacional. Esta escuela ha trabajado por el rescate de valores y en la implementación del Proyecto Pedagógico de Educación Ambiental ‘Democracia en la Escuela’. "El plan de estudio está reflejado en la vida y su respeto en la cotidianidad. Debemos conocer que la vida es mucho más importante que los intereses particulares", aseguró el secretario.</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Fabio César Granados, secretario de Educación del Guaviare habló de los avances y retos del proyecto piloto de educación para el ejercicio de los derechos humanos, el cual es impulsado y coordinado por el Ministerio de Educación y se desarrolla también en otros cuatro departamentos. En Guaviare están vinculados 140 docentes, 3.200 alumnos y cerca de 300 padres de familia. "Es un proceso de compromiso en el que formamos replicadores de derechos humanos. Queremos ir más allá este año y llevarlo al colegio Cerro Azul, que se encuentra en una zona afectada por el conflicto, y además llevarlo a la población indígena", comentó.</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El caso de Bogotá, fue abordado por Nancy Martínez, subsecretaria Administrativa de Bogotá, quien habló de la experiencia de la capital para garantizar la seguridad y la convivencia escolar.</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Entre las estrategias desarrolladas en la capital se ha implementado la cátedra de Derechos Humanos, que es impartida a docentes y estudiantes, se han conformado comités de convivencia en los colegios, se han realizado talleres sobre la prevención del consumo de sustancias psicoactivas y se han atendido situaciones de maltrato infantil, violencia intrafamiliar y explotación social. Estas acciones son trabajadas conjuntamente con varias instituciones de educación superior y entidades como la Policía Nacional y la Fiscalía General de la Nación. La funcionaria destacó que "es muy importante el lograr construir elementos de convivencia de manera conjunta".</w:t>
      </w:r>
    </w:p>
    <w:p w:rsidR="0027786A" w:rsidRPr="0027786A" w:rsidRDefault="0027786A" w:rsidP="0027786A">
      <w:pPr>
        <w:spacing w:after="0" w:line="240" w:lineRule="auto"/>
        <w:jc w:val="both"/>
        <w:rPr>
          <w:rFonts w:ascii="Arial" w:eastAsia="Times New Roman" w:hAnsi="Arial" w:cs="Arial"/>
          <w:color w:val="000000"/>
          <w:sz w:val="20"/>
          <w:szCs w:val="20"/>
          <w:lang w:val="es-CO" w:eastAsia="es-ES"/>
        </w:rPr>
      </w:pPr>
    </w:p>
    <w:p w:rsidR="0015524B" w:rsidRDefault="0027786A" w:rsidP="0027786A">
      <w:pPr>
        <w:spacing w:after="0" w:line="240" w:lineRule="auto"/>
        <w:jc w:val="both"/>
        <w:rPr>
          <w:rFonts w:ascii="Arial" w:eastAsia="Times New Roman" w:hAnsi="Arial" w:cs="Arial"/>
          <w:color w:val="000000"/>
          <w:sz w:val="20"/>
          <w:szCs w:val="20"/>
          <w:lang w:val="es-CO" w:eastAsia="es-ES"/>
        </w:rPr>
      </w:pPr>
      <w:r w:rsidRPr="0027786A">
        <w:rPr>
          <w:rFonts w:ascii="Arial" w:eastAsia="Times New Roman" w:hAnsi="Arial" w:cs="Arial"/>
          <w:color w:val="000000"/>
          <w:sz w:val="20"/>
          <w:szCs w:val="20"/>
          <w:lang w:val="es-CO" w:eastAsia="es-ES"/>
        </w:rPr>
        <w:t xml:space="preserve">Por último, el subsecretario de Educación de Medellín, </w:t>
      </w:r>
      <w:proofErr w:type="spellStart"/>
      <w:r w:rsidRPr="0027786A">
        <w:rPr>
          <w:rFonts w:ascii="Arial" w:eastAsia="Times New Roman" w:hAnsi="Arial" w:cs="Arial"/>
          <w:color w:val="000000"/>
          <w:sz w:val="20"/>
          <w:szCs w:val="20"/>
          <w:lang w:val="es-CO" w:eastAsia="es-ES"/>
        </w:rPr>
        <w:t>Duqueiro</w:t>
      </w:r>
      <w:proofErr w:type="spellEnd"/>
      <w:r w:rsidRPr="0027786A">
        <w:rPr>
          <w:rFonts w:ascii="Arial" w:eastAsia="Times New Roman" w:hAnsi="Arial" w:cs="Arial"/>
          <w:color w:val="000000"/>
          <w:sz w:val="20"/>
          <w:szCs w:val="20"/>
          <w:lang w:val="es-CO" w:eastAsia="es-ES"/>
        </w:rPr>
        <w:t xml:space="preserve"> Espinal, habló del proyecto ‘No a la discriminación en las aulas’, que trabaja una red de prevención de la agresión y fortalecimiento de competencias ciudadanas, y en la que se está capacitando a 250 educadores multiplicadores en la ciudad. "Estamos convencidos que desde el proceso en las clases, se puede transformar la sociedad y hay que repensar el trabajo que fortalece la relación entre alumnos y maestros", manifestó el funcionario.</w:t>
      </w:r>
    </w:p>
    <w:p w:rsidR="0027786A" w:rsidRDefault="0027786A" w:rsidP="0027786A">
      <w:pPr>
        <w:spacing w:after="0" w:line="240" w:lineRule="auto"/>
        <w:jc w:val="both"/>
        <w:rPr>
          <w:rFonts w:ascii="Arial" w:eastAsia="Times New Roman" w:hAnsi="Arial" w:cs="Arial"/>
          <w:color w:val="000000"/>
          <w:sz w:val="20"/>
          <w:szCs w:val="20"/>
          <w:lang w:val="es-CO" w:eastAsia="es-ES"/>
        </w:rPr>
      </w:pPr>
    </w:p>
    <w:p w:rsidR="00C7779D" w:rsidRPr="00C7779D" w:rsidRDefault="00C7779D" w:rsidP="00C7779D">
      <w:pPr>
        <w:spacing w:after="0" w:line="240" w:lineRule="auto"/>
        <w:contextualSpacing/>
        <w:rPr>
          <w:rFonts w:ascii="Arial" w:eastAsia="Calibri" w:hAnsi="Arial" w:cs="Arial"/>
          <w:b/>
          <w:color w:val="215868"/>
          <w:sz w:val="20"/>
          <w:szCs w:val="20"/>
          <w:lang w:val="es-CO" w:eastAsia="es-CO"/>
        </w:rPr>
      </w:pPr>
    </w:p>
    <w:p w:rsidR="00C7779D" w:rsidRDefault="00C7779D" w:rsidP="00C7779D">
      <w:pPr>
        <w:spacing w:after="0" w:line="240" w:lineRule="auto"/>
        <w:contextualSpacing/>
        <w:rPr>
          <w:rFonts w:ascii="Arial" w:eastAsia="Calibri" w:hAnsi="Arial" w:cs="Arial"/>
          <w:b/>
          <w:color w:val="215868"/>
          <w:sz w:val="20"/>
          <w:szCs w:val="20"/>
          <w:lang w:val="es-CO" w:eastAsia="es-CO"/>
        </w:rPr>
      </w:pPr>
      <w:r w:rsidRPr="00C7779D">
        <w:rPr>
          <w:rFonts w:ascii="Arial" w:eastAsia="Calibri" w:hAnsi="Arial" w:cs="Arial"/>
          <w:b/>
          <w:color w:val="215868"/>
          <w:sz w:val="20"/>
          <w:szCs w:val="20"/>
          <w:lang w:val="es-CO" w:eastAsia="es-CO"/>
        </w:rPr>
        <w:t>EVALUACIÓN</w:t>
      </w:r>
    </w:p>
    <w:p w:rsidR="00521F8F" w:rsidRPr="00C7779D" w:rsidRDefault="00521F8F" w:rsidP="00C7779D">
      <w:pPr>
        <w:spacing w:after="0" w:line="240" w:lineRule="auto"/>
        <w:contextualSpacing/>
        <w:rPr>
          <w:rFonts w:ascii="Arial" w:eastAsia="Calibri" w:hAnsi="Arial" w:cs="Arial"/>
          <w:b/>
          <w:color w:val="215868"/>
          <w:sz w:val="20"/>
          <w:szCs w:val="20"/>
          <w:lang w:val="es-CO" w:eastAsia="es-CO"/>
        </w:rPr>
      </w:pPr>
      <w:r w:rsidRPr="00532206">
        <w:rPr>
          <w:rFonts w:ascii="Arial" w:eastAsia="Calibri" w:hAnsi="Arial" w:cs="Arial"/>
          <w:noProof/>
          <w:color w:val="000000"/>
          <w:sz w:val="20"/>
          <w:szCs w:val="20"/>
          <w:lang w:eastAsia="es-MX"/>
        </w:rPr>
        <w:pict>
          <v:line id="_x0000_s1031" style="position:absolute;z-index:251665408;visibility:visible" from="-3.6pt,5.55pt" to="446.4pt,5.5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C7779D" w:rsidRPr="00C7779D" w:rsidRDefault="00532206" w:rsidP="00C7779D">
      <w:pPr>
        <w:spacing w:after="0" w:line="240" w:lineRule="auto"/>
        <w:jc w:val="both"/>
        <w:rPr>
          <w:rFonts w:ascii="Arial" w:eastAsia="Times New Roman" w:hAnsi="Arial" w:cs="Arial"/>
          <w:color w:val="000000"/>
          <w:sz w:val="20"/>
          <w:szCs w:val="20"/>
          <w:lang w:eastAsia="es-ES"/>
        </w:rPr>
      </w:pPr>
      <w:r w:rsidRPr="00532206">
        <w:rPr>
          <w:rFonts w:ascii="Arial" w:eastAsia="Times New Roman" w:hAnsi="Arial" w:cs="Arial"/>
          <w:noProof/>
          <w:color w:val="000000"/>
          <w:sz w:val="20"/>
          <w:szCs w:val="20"/>
          <w:lang w:eastAsia="es-MX"/>
        </w:rPr>
        <w:pict>
          <v:rect id="21 Rectángulo" o:spid="_x0000_s1030" style="position:absolute;left:0;text-align:left;margin-left:67.95pt;margin-top:415.9pt;width:371.25pt;height:163.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" fillcolor="window" strokecolor="#8064a2" strokeweight="2pt"/>
        </w:pict>
      </w:r>
      <w:r w:rsidRPr="00532206">
        <w:rPr>
          <w:rFonts w:ascii="Arial" w:eastAsia="Times New Roman" w:hAnsi="Arial" w:cs="Arial"/>
          <w:noProof/>
          <w:color w:val="000000"/>
          <w:sz w:val="20"/>
          <w:szCs w:val="20"/>
          <w:lang w:eastAsia="es-MX"/>
        </w:rPr>
        <w:pict>
          <v:shapetype id="_x0000_t32" coordsize="21600,21600" o:spt="32" o:oned="t" path="m,l21600,21600e" filled="f">
            <v:path arrowok="t" fillok="f" o:connecttype="none"/>
            <o:lock v:ext="edit" shapetype="t"/>
          </v:shapetype>
          <v:shape id="20 Conector recto de flecha" o:spid="_x0000_s1029" type="#_x0000_t32" style="position:absolute;left:0;text-align:left;margin-left:241.95pt;margin-top:335.65pt;width:0;height:71.2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00C7779D">
        <w:rPr>
          <w:rFonts w:ascii="Arial" w:eastAsia="Times New Roman" w:hAnsi="Arial" w:cs="Arial"/>
          <w:color w:val="000000"/>
          <w:sz w:val="20"/>
          <w:szCs w:val="20"/>
          <w:lang w:val="es-CO" w:eastAsia="es-ES"/>
        </w:rPr>
        <w:t>Teniendo en cuenta las lecturas anteriores diligencia el siguiente cuadro, en el último apartado desarrolla ejemplos que no se hayan trabajado.</w:t>
      </w:r>
    </w:p>
    <w:p w:rsidR="00C7779D" w:rsidRPr="00C7779D" w:rsidRDefault="00C7779D" w:rsidP="00C7779D">
      <w:pPr>
        <w:spacing w:after="0" w:line="240" w:lineRule="auto"/>
        <w:jc w:val="both"/>
        <w:rPr>
          <w:rFonts w:ascii="Arial" w:eastAsia="Times New Roman" w:hAnsi="Arial" w:cs="Arial"/>
          <w:color w:val="000000"/>
          <w:sz w:val="20"/>
          <w:szCs w:val="20"/>
          <w:lang w:eastAsia="es-ES"/>
        </w:rPr>
      </w:pPr>
    </w:p>
    <w:tbl>
      <w:tblPr>
        <w:tblStyle w:val="Cuadrculamedia1-nfasis4"/>
        <w:tblW w:w="10348" w:type="dxa"/>
        <w:tblInd w:w="-601" w:type="dxa"/>
        <w:tblLook w:val="04A0"/>
      </w:tblPr>
      <w:tblGrid>
        <w:gridCol w:w="1826"/>
        <w:gridCol w:w="3107"/>
        <w:gridCol w:w="3006"/>
        <w:gridCol w:w="2409"/>
      </w:tblGrid>
      <w:tr w:rsidR="00C7779D" w:rsidRPr="00C7779D" w:rsidTr="000559C8">
        <w:trPr>
          <w:cnfStyle w:val="100000000000"/>
        </w:trPr>
        <w:tc>
          <w:tcPr>
            <w:cnfStyle w:val="001000000000"/>
            <w:tcW w:w="1826" w:type="dxa"/>
            <w:vMerge w:val="restart"/>
          </w:tcPr>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p>
          <w:p w:rsidR="00C7779D" w:rsidRPr="00C7779D" w:rsidRDefault="00C7779D" w:rsidP="00C7779D">
            <w:pPr>
              <w:jc w:val="both"/>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CONVIVENCIA</w:t>
            </w:r>
          </w:p>
        </w:tc>
        <w:tc>
          <w:tcPr>
            <w:tcW w:w="0" w:type="auto"/>
          </w:tcPr>
          <w:p w:rsidR="00C7779D" w:rsidRPr="00C7779D" w:rsidRDefault="00C7779D" w:rsidP="00C7779D">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 xml:space="preserve">NOCIONES ASOCIADAS </w:t>
            </w:r>
            <w:r>
              <w:rPr>
                <w:rFonts w:ascii="Arial" w:eastAsia="Times New Roman" w:hAnsi="Arial" w:cs="Arial"/>
                <w:color w:val="000000"/>
                <w:sz w:val="20"/>
                <w:szCs w:val="20"/>
                <w:lang w:eastAsia="es-ES"/>
              </w:rPr>
              <w:t>A LA CONVIVENCIA</w:t>
            </w:r>
          </w:p>
        </w:tc>
        <w:tc>
          <w:tcPr>
            <w:tcW w:w="3006" w:type="dxa"/>
          </w:tcPr>
          <w:p w:rsidR="00C7779D" w:rsidRPr="00C7779D" w:rsidRDefault="00C7779D" w:rsidP="00C7779D">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 xml:space="preserve">ASPECTOS SIGNIFICATIVOS </w:t>
            </w:r>
            <w:r>
              <w:rPr>
                <w:rFonts w:ascii="Arial" w:eastAsia="Times New Roman" w:hAnsi="Arial" w:cs="Arial"/>
                <w:color w:val="000000"/>
                <w:sz w:val="20"/>
                <w:szCs w:val="20"/>
                <w:lang w:eastAsia="es-ES"/>
              </w:rPr>
              <w:t>DE LA CONVIVENCIA</w:t>
            </w:r>
          </w:p>
        </w:tc>
        <w:tc>
          <w:tcPr>
            <w:tcW w:w="2409" w:type="dxa"/>
          </w:tcPr>
          <w:p w:rsidR="00C7779D" w:rsidRPr="00C7779D" w:rsidRDefault="00C7779D" w:rsidP="00C7779D">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EJEMPLOS</w:t>
            </w:r>
            <w:r>
              <w:rPr>
                <w:rFonts w:ascii="Arial" w:eastAsia="Times New Roman" w:hAnsi="Arial" w:cs="Arial"/>
                <w:color w:val="000000"/>
                <w:sz w:val="20"/>
                <w:szCs w:val="20"/>
                <w:lang w:eastAsia="es-ES"/>
              </w:rPr>
              <w:t xml:space="preserve"> DE CONVIVENCIA</w:t>
            </w:r>
          </w:p>
        </w:tc>
      </w:tr>
      <w:tr w:rsidR="00C7779D" w:rsidRPr="00C7779D" w:rsidTr="000559C8">
        <w:trPr>
          <w:cnfStyle w:val="000000100000"/>
        </w:trPr>
        <w:tc>
          <w:tcPr>
            <w:cnfStyle w:val="001000000000"/>
            <w:tcW w:w="1826" w:type="dxa"/>
            <w:vMerge/>
          </w:tcPr>
          <w:p w:rsidR="00C7779D" w:rsidRPr="00C7779D" w:rsidRDefault="00C7779D" w:rsidP="00C7779D">
            <w:pPr>
              <w:jc w:val="both"/>
              <w:rPr>
                <w:rFonts w:ascii="Arial" w:eastAsia="Times New Roman" w:hAnsi="Arial" w:cs="Arial"/>
                <w:color w:val="000000"/>
                <w:sz w:val="20"/>
                <w:szCs w:val="20"/>
                <w:lang w:eastAsia="es-ES"/>
              </w:rPr>
            </w:pPr>
          </w:p>
        </w:tc>
        <w:tc>
          <w:tcPr>
            <w:tcW w:w="0" w:type="auto"/>
          </w:tcPr>
          <w:p w:rsidR="00C7779D" w:rsidRPr="00C7779D" w:rsidRDefault="00C7779D" w:rsidP="00C7779D">
            <w:pPr>
              <w:jc w:val="both"/>
              <w:cnfStyle w:val="000000100000"/>
              <w:rPr>
                <w:rFonts w:ascii="Arial" w:eastAsia="Times New Roman" w:hAnsi="Arial" w:cs="Arial"/>
                <w:color w:val="000000"/>
                <w:sz w:val="20"/>
                <w:szCs w:val="20"/>
                <w:lang w:eastAsia="es-ES"/>
              </w:rPr>
            </w:pPr>
          </w:p>
          <w:p w:rsidR="00C7779D" w:rsidRPr="00C7779D" w:rsidRDefault="00C7779D" w:rsidP="00C7779D">
            <w:pPr>
              <w:jc w:val="both"/>
              <w:cnfStyle w:val="000000100000"/>
              <w:rPr>
                <w:rFonts w:ascii="Arial" w:eastAsia="Times New Roman" w:hAnsi="Arial" w:cs="Arial"/>
                <w:color w:val="000000"/>
                <w:sz w:val="20"/>
                <w:szCs w:val="20"/>
                <w:lang w:eastAsia="es-ES"/>
              </w:rPr>
            </w:pPr>
          </w:p>
          <w:p w:rsidR="00C7779D" w:rsidRPr="00C7779D" w:rsidRDefault="00C7779D" w:rsidP="00C7779D">
            <w:pPr>
              <w:jc w:val="both"/>
              <w:cnfStyle w:val="000000100000"/>
              <w:rPr>
                <w:rFonts w:ascii="Arial" w:eastAsia="Times New Roman" w:hAnsi="Arial" w:cs="Arial"/>
                <w:color w:val="000000"/>
                <w:sz w:val="20"/>
                <w:szCs w:val="20"/>
                <w:lang w:eastAsia="es-ES"/>
              </w:rPr>
            </w:pPr>
          </w:p>
        </w:tc>
        <w:tc>
          <w:tcPr>
            <w:tcW w:w="3006" w:type="dxa"/>
            <w:vMerge w:val="restart"/>
          </w:tcPr>
          <w:p w:rsidR="00C7779D" w:rsidRPr="00C7779D" w:rsidRDefault="00C7779D" w:rsidP="00C7779D">
            <w:pPr>
              <w:jc w:val="both"/>
              <w:cnfStyle w:val="000000100000"/>
              <w:rPr>
                <w:rFonts w:ascii="Arial" w:eastAsia="Times New Roman" w:hAnsi="Arial" w:cs="Arial"/>
                <w:color w:val="000000"/>
                <w:sz w:val="20"/>
                <w:szCs w:val="20"/>
                <w:lang w:eastAsia="es-ES"/>
              </w:rPr>
            </w:pPr>
          </w:p>
        </w:tc>
        <w:tc>
          <w:tcPr>
            <w:tcW w:w="2409" w:type="dxa"/>
            <w:vMerge w:val="restart"/>
          </w:tcPr>
          <w:p w:rsidR="00C7779D" w:rsidRPr="00C7779D" w:rsidRDefault="00C7779D" w:rsidP="00C7779D">
            <w:pPr>
              <w:jc w:val="both"/>
              <w:cnfStyle w:val="000000100000"/>
              <w:rPr>
                <w:rFonts w:ascii="Arial" w:eastAsia="Times New Roman" w:hAnsi="Arial" w:cs="Arial"/>
                <w:color w:val="000000"/>
                <w:sz w:val="20"/>
                <w:szCs w:val="20"/>
                <w:lang w:eastAsia="es-ES"/>
              </w:rPr>
            </w:pPr>
          </w:p>
        </w:tc>
      </w:tr>
      <w:tr w:rsidR="00C7779D" w:rsidRPr="00C7779D" w:rsidTr="000559C8">
        <w:tc>
          <w:tcPr>
            <w:cnfStyle w:val="001000000000"/>
            <w:tcW w:w="1826" w:type="dxa"/>
            <w:vMerge/>
          </w:tcPr>
          <w:p w:rsidR="00C7779D" w:rsidRPr="00C7779D" w:rsidRDefault="00C7779D" w:rsidP="00C7779D">
            <w:pPr>
              <w:jc w:val="both"/>
              <w:rPr>
                <w:rFonts w:ascii="Arial" w:eastAsia="Times New Roman" w:hAnsi="Arial" w:cs="Arial"/>
                <w:color w:val="000000"/>
                <w:sz w:val="20"/>
                <w:szCs w:val="20"/>
                <w:lang w:eastAsia="es-ES"/>
              </w:rPr>
            </w:pPr>
          </w:p>
        </w:tc>
        <w:tc>
          <w:tcPr>
            <w:tcW w:w="0" w:type="auto"/>
          </w:tcPr>
          <w:p w:rsidR="00C7779D" w:rsidRPr="00C7779D" w:rsidRDefault="00C7779D" w:rsidP="00C7779D">
            <w:pPr>
              <w:jc w:val="both"/>
              <w:cnfStyle w:val="000000000000"/>
              <w:rPr>
                <w:rFonts w:ascii="Arial" w:eastAsia="Times New Roman" w:hAnsi="Arial" w:cs="Arial"/>
                <w:color w:val="000000"/>
                <w:sz w:val="20"/>
                <w:szCs w:val="20"/>
                <w:lang w:eastAsia="es-ES"/>
              </w:rPr>
            </w:pPr>
          </w:p>
          <w:p w:rsidR="00C7779D" w:rsidRPr="00C7779D" w:rsidRDefault="00C7779D" w:rsidP="00C7779D">
            <w:pPr>
              <w:jc w:val="both"/>
              <w:cnfStyle w:val="000000000000"/>
              <w:rPr>
                <w:rFonts w:ascii="Arial" w:eastAsia="Times New Roman" w:hAnsi="Arial" w:cs="Arial"/>
                <w:color w:val="000000"/>
                <w:sz w:val="20"/>
                <w:szCs w:val="20"/>
                <w:lang w:eastAsia="es-ES"/>
              </w:rPr>
            </w:pPr>
          </w:p>
          <w:p w:rsidR="00C7779D" w:rsidRPr="00C7779D" w:rsidRDefault="00C7779D" w:rsidP="00C7779D">
            <w:pPr>
              <w:jc w:val="both"/>
              <w:cnfStyle w:val="000000000000"/>
              <w:rPr>
                <w:rFonts w:ascii="Arial" w:eastAsia="Times New Roman" w:hAnsi="Arial" w:cs="Arial"/>
                <w:color w:val="000000"/>
                <w:sz w:val="20"/>
                <w:szCs w:val="20"/>
                <w:lang w:eastAsia="es-ES"/>
              </w:rPr>
            </w:pPr>
          </w:p>
        </w:tc>
        <w:tc>
          <w:tcPr>
            <w:tcW w:w="3006" w:type="dxa"/>
            <w:vMerge/>
          </w:tcPr>
          <w:p w:rsidR="00C7779D" w:rsidRPr="00C7779D" w:rsidRDefault="00C7779D" w:rsidP="00C7779D">
            <w:pPr>
              <w:jc w:val="both"/>
              <w:cnfStyle w:val="000000000000"/>
              <w:rPr>
                <w:rFonts w:ascii="Arial" w:eastAsia="Times New Roman" w:hAnsi="Arial" w:cs="Arial"/>
                <w:color w:val="000000"/>
                <w:sz w:val="20"/>
                <w:szCs w:val="20"/>
                <w:lang w:eastAsia="es-ES"/>
              </w:rPr>
            </w:pPr>
          </w:p>
        </w:tc>
        <w:tc>
          <w:tcPr>
            <w:tcW w:w="2409" w:type="dxa"/>
            <w:vMerge/>
          </w:tcPr>
          <w:p w:rsidR="00C7779D" w:rsidRPr="00C7779D" w:rsidRDefault="00C7779D" w:rsidP="00C7779D">
            <w:pPr>
              <w:jc w:val="both"/>
              <w:cnfStyle w:val="000000000000"/>
              <w:rPr>
                <w:rFonts w:ascii="Arial" w:eastAsia="Times New Roman" w:hAnsi="Arial" w:cs="Arial"/>
                <w:color w:val="000000"/>
                <w:sz w:val="20"/>
                <w:szCs w:val="20"/>
                <w:lang w:eastAsia="es-ES"/>
              </w:rPr>
            </w:pPr>
          </w:p>
        </w:tc>
      </w:tr>
      <w:tr w:rsidR="00C7779D" w:rsidRPr="00C7779D" w:rsidTr="000559C8">
        <w:trPr>
          <w:cnfStyle w:val="000000100000"/>
        </w:trPr>
        <w:tc>
          <w:tcPr>
            <w:cnfStyle w:val="001000000000"/>
            <w:tcW w:w="1826" w:type="dxa"/>
            <w:vMerge/>
          </w:tcPr>
          <w:p w:rsidR="00C7779D" w:rsidRPr="00C7779D" w:rsidRDefault="00C7779D" w:rsidP="00C7779D">
            <w:pPr>
              <w:jc w:val="both"/>
              <w:rPr>
                <w:rFonts w:ascii="Arial" w:eastAsia="Times New Roman" w:hAnsi="Arial" w:cs="Arial"/>
                <w:color w:val="000000"/>
                <w:sz w:val="20"/>
                <w:szCs w:val="20"/>
                <w:lang w:eastAsia="es-ES"/>
              </w:rPr>
            </w:pPr>
          </w:p>
        </w:tc>
        <w:tc>
          <w:tcPr>
            <w:tcW w:w="0" w:type="auto"/>
          </w:tcPr>
          <w:p w:rsidR="00C7779D" w:rsidRPr="00C7779D" w:rsidRDefault="00C7779D" w:rsidP="00C7779D">
            <w:pPr>
              <w:jc w:val="both"/>
              <w:cnfStyle w:val="000000100000"/>
              <w:rPr>
                <w:rFonts w:ascii="Arial" w:eastAsia="Times New Roman" w:hAnsi="Arial" w:cs="Arial"/>
                <w:color w:val="000000"/>
                <w:sz w:val="20"/>
                <w:szCs w:val="20"/>
                <w:lang w:eastAsia="es-ES"/>
              </w:rPr>
            </w:pPr>
          </w:p>
          <w:p w:rsidR="00C7779D" w:rsidRPr="00C7779D" w:rsidRDefault="00C7779D" w:rsidP="00C7779D">
            <w:pPr>
              <w:jc w:val="both"/>
              <w:cnfStyle w:val="000000100000"/>
              <w:rPr>
                <w:rFonts w:ascii="Arial" w:eastAsia="Times New Roman" w:hAnsi="Arial" w:cs="Arial"/>
                <w:color w:val="000000"/>
                <w:sz w:val="20"/>
                <w:szCs w:val="20"/>
                <w:lang w:eastAsia="es-ES"/>
              </w:rPr>
            </w:pPr>
          </w:p>
          <w:p w:rsidR="00C7779D" w:rsidRPr="00C7779D" w:rsidRDefault="00C7779D" w:rsidP="00C7779D">
            <w:pPr>
              <w:jc w:val="both"/>
              <w:cnfStyle w:val="000000100000"/>
              <w:rPr>
                <w:rFonts w:ascii="Arial" w:eastAsia="Times New Roman" w:hAnsi="Arial" w:cs="Arial"/>
                <w:color w:val="000000"/>
                <w:sz w:val="20"/>
                <w:szCs w:val="20"/>
                <w:lang w:eastAsia="es-ES"/>
              </w:rPr>
            </w:pPr>
          </w:p>
        </w:tc>
        <w:tc>
          <w:tcPr>
            <w:tcW w:w="3006" w:type="dxa"/>
            <w:vMerge/>
          </w:tcPr>
          <w:p w:rsidR="00C7779D" w:rsidRPr="00C7779D" w:rsidRDefault="00C7779D" w:rsidP="00C7779D">
            <w:pPr>
              <w:jc w:val="both"/>
              <w:cnfStyle w:val="000000100000"/>
              <w:rPr>
                <w:rFonts w:ascii="Arial" w:eastAsia="Times New Roman" w:hAnsi="Arial" w:cs="Arial"/>
                <w:color w:val="000000"/>
                <w:sz w:val="20"/>
                <w:szCs w:val="20"/>
                <w:lang w:eastAsia="es-ES"/>
              </w:rPr>
            </w:pPr>
          </w:p>
        </w:tc>
        <w:tc>
          <w:tcPr>
            <w:tcW w:w="2409" w:type="dxa"/>
            <w:vMerge w:val="restart"/>
            <w:shd w:val="clear" w:color="auto" w:fill="E5DFEC" w:themeFill="accent4" w:themeFillTint="33"/>
          </w:tcPr>
          <w:p w:rsidR="00C7779D" w:rsidRPr="00C7779D" w:rsidRDefault="00C7779D" w:rsidP="00C7779D">
            <w:pPr>
              <w:jc w:val="both"/>
              <w:cnfStyle w:val="000000100000"/>
              <w:rPr>
                <w:rFonts w:ascii="Arial" w:eastAsia="Times New Roman" w:hAnsi="Arial" w:cs="Arial"/>
                <w:color w:val="000000"/>
                <w:sz w:val="20"/>
                <w:szCs w:val="20"/>
                <w:lang w:eastAsia="es-ES"/>
              </w:rPr>
            </w:pPr>
          </w:p>
        </w:tc>
      </w:tr>
      <w:tr w:rsidR="00C7779D" w:rsidRPr="00C7779D" w:rsidTr="000559C8">
        <w:tc>
          <w:tcPr>
            <w:cnfStyle w:val="001000000000"/>
            <w:tcW w:w="1826" w:type="dxa"/>
            <w:vMerge/>
          </w:tcPr>
          <w:p w:rsidR="00C7779D" w:rsidRPr="00C7779D" w:rsidRDefault="00C7779D" w:rsidP="00C7779D">
            <w:pPr>
              <w:jc w:val="both"/>
              <w:rPr>
                <w:rFonts w:ascii="Arial" w:eastAsia="Times New Roman" w:hAnsi="Arial" w:cs="Arial"/>
                <w:color w:val="000000"/>
                <w:sz w:val="20"/>
                <w:szCs w:val="20"/>
                <w:lang w:eastAsia="es-ES"/>
              </w:rPr>
            </w:pPr>
          </w:p>
        </w:tc>
        <w:tc>
          <w:tcPr>
            <w:tcW w:w="0" w:type="auto"/>
          </w:tcPr>
          <w:p w:rsidR="00C7779D" w:rsidRPr="00C7779D" w:rsidRDefault="00C7779D" w:rsidP="00C7779D">
            <w:pPr>
              <w:jc w:val="both"/>
              <w:cnfStyle w:val="000000000000"/>
              <w:rPr>
                <w:rFonts w:ascii="Arial" w:eastAsia="Times New Roman" w:hAnsi="Arial" w:cs="Arial"/>
                <w:color w:val="000000"/>
                <w:sz w:val="20"/>
                <w:szCs w:val="20"/>
                <w:lang w:eastAsia="es-ES"/>
              </w:rPr>
            </w:pPr>
          </w:p>
          <w:p w:rsidR="00C7779D" w:rsidRPr="00C7779D" w:rsidRDefault="00C7779D" w:rsidP="00C7779D">
            <w:pPr>
              <w:jc w:val="both"/>
              <w:cnfStyle w:val="000000000000"/>
              <w:rPr>
                <w:rFonts w:ascii="Arial" w:eastAsia="Times New Roman" w:hAnsi="Arial" w:cs="Arial"/>
                <w:color w:val="000000"/>
                <w:sz w:val="20"/>
                <w:szCs w:val="20"/>
                <w:lang w:eastAsia="es-ES"/>
              </w:rPr>
            </w:pPr>
          </w:p>
          <w:p w:rsidR="00C7779D" w:rsidRPr="00C7779D" w:rsidRDefault="00C7779D" w:rsidP="00C7779D">
            <w:pPr>
              <w:jc w:val="both"/>
              <w:cnfStyle w:val="000000000000"/>
              <w:rPr>
                <w:rFonts w:ascii="Arial" w:eastAsia="Times New Roman" w:hAnsi="Arial" w:cs="Arial"/>
                <w:color w:val="000000"/>
                <w:sz w:val="20"/>
                <w:szCs w:val="20"/>
                <w:lang w:eastAsia="es-ES"/>
              </w:rPr>
            </w:pPr>
          </w:p>
        </w:tc>
        <w:tc>
          <w:tcPr>
            <w:tcW w:w="3006" w:type="dxa"/>
            <w:vMerge/>
          </w:tcPr>
          <w:p w:rsidR="00C7779D" w:rsidRPr="00C7779D" w:rsidRDefault="00C7779D" w:rsidP="00C7779D">
            <w:pPr>
              <w:jc w:val="both"/>
              <w:cnfStyle w:val="000000000000"/>
              <w:rPr>
                <w:rFonts w:ascii="Arial" w:eastAsia="Times New Roman" w:hAnsi="Arial" w:cs="Arial"/>
                <w:color w:val="000000"/>
                <w:sz w:val="20"/>
                <w:szCs w:val="20"/>
                <w:lang w:eastAsia="es-ES"/>
              </w:rPr>
            </w:pPr>
          </w:p>
        </w:tc>
        <w:tc>
          <w:tcPr>
            <w:tcW w:w="2409" w:type="dxa"/>
            <w:vMerge/>
            <w:shd w:val="clear" w:color="auto" w:fill="E5DFEC" w:themeFill="accent4" w:themeFillTint="33"/>
          </w:tcPr>
          <w:p w:rsidR="00C7779D" w:rsidRPr="00C7779D" w:rsidRDefault="00C7779D" w:rsidP="00C7779D">
            <w:pPr>
              <w:jc w:val="both"/>
              <w:cnfStyle w:val="000000000000"/>
              <w:rPr>
                <w:rFonts w:ascii="Arial" w:eastAsia="Times New Roman" w:hAnsi="Arial" w:cs="Arial"/>
                <w:color w:val="000000"/>
                <w:sz w:val="20"/>
                <w:szCs w:val="20"/>
                <w:lang w:eastAsia="es-ES"/>
              </w:rPr>
            </w:pPr>
          </w:p>
        </w:tc>
      </w:tr>
    </w:tbl>
    <w:p w:rsidR="00C7779D" w:rsidRPr="00C7779D" w:rsidRDefault="00C7779D" w:rsidP="00C7779D">
      <w:pPr>
        <w:spacing w:after="0" w:line="240" w:lineRule="auto"/>
        <w:jc w:val="both"/>
        <w:rPr>
          <w:rFonts w:ascii="Arial" w:eastAsia="Times New Roman" w:hAnsi="Arial" w:cs="Arial"/>
          <w:color w:val="000000"/>
          <w:sz w:val="20"/>
          <w:szCs w:val="20"/>
          <w:lang w:eastAsia="es-ES"/>
        </w:rPr>
      </w:pPr>
    </w:p>
    <w:p w:rsidR="00C7779D" w:rsidRPr="0015524B" w:rsidRDefault="00C7779D" w:rsidP="0027786A">
      <w:pPr>
        <w:spacing w:after="0" w:line="240" w:lineRule="auto"/>
        <w:jc w:val="both"/>
        <w:rPr>
          <w:rFonts w:ascii="Arial" w:eastAsia="Times New Roman" w:hAnsi="Arial" w:cs="Arial"/>
          <w:color w:val="000000"/>
          <w:sz w:val="20"/>
          <w:szCs w:val="20"/>
          <w:lang w:val="es-CO" w:eastAsia="es-ES"/>
        </w:rPr>
      </w:pPr>
    </w:p>
    <w:p w:rsidR="0015524B" w:rsidRDefault="00C7779D" w:rsidP="0015524B">
      <w:pPr>
        <w:spacing w:after="0" w:line="240" w:lineRule="auto"/>
        <w:contextualSpacing/>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EXCLUSIVO PARA EL DOCENTE</w:t>
      </w:r>
    </w:p>
    <w:p w:rsidR="00C7779D" w:rsidRDefault="00C7779D" w:rsidP="0015524B">
      <w:pPr>
        <w:spacing w:after="0" w:line="240" w:lineRule="auto"/>
        <w:contextualSpacing/>
        <w:rPr>
          <w:rFonts w:ascii="Arial" w:eastAsia="Calibri" w:hAnsi="Arial" w:cs="Arial"/>
          <w:b/>
          <w:color w:val="215868"/>
          <w:sz w:val="20"/>
          <w:szCs w:val="20"/>
          <w:lang w:val="es-CO" w:eastAsia="es-CO"/>
        </w:rPr>
      </w:pPr>
    </w:p>
    <w:p w:rsidR="00497121" w:rsidRDefault="00532206" w:rsidP="0015524B">
      <w:pPr>
        <w:spacing w:after="0" w:line="240" w:lineRule="auto"/>
        <w:contextualSpacing/>
        <w:rPr>
          <w:rFonts w:ascii="Arial" w:eastAsia="Calibri" w:hAnsi="Arial" w:cs="Arial"/>
          <w:b/>
          <w:color w:val="215868"/>
          <w:sz w:val="20"/>
          <w:szCs w:val="20"/>
          <w:lang w:val="es-CO" w:eastAsia="es-CO"/>
        </w:rPr>
      </w:pPr>
      <w:r w:rsidRPr="00532206">
        <w:rPr>
          <w:rFonts w:ascii="Arial" w:eastAsia="Calibri" w:hAnsi="Arial" w:cs="Arial"/>
          <w:noProof/>
          <w:color w:val="000000"/>
          <w:sz w:val="20"/>
          <w:szCs w:val="20"/>
          <w:lang w:eastAsia="es-MX"/>
        </w:rPr>
        <w:pict>
          <v:line id="Conector recto 1" o:spid="_x0000_s1028" style="position:absolute;z-index:251661312;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497121" w:rsidRDefault="00532206" w:rsidP="0015524B">
      <w:pPr>
        <w:spacing w:after="0" w:line="240" w:lineRule="auto"/>
        <w:contextualSpacing/>
        <w:rPr>
          <w:rFonts w:ascii="Arial" w:eastAsia="Calibri" w:hAnsi="Arial" w:cs="Arial"/>
          <w:sz w:val="20"/>
          <w:szCs w:val="20"/>
          <w:lang w:val="es-CO" w:eastAsia="es-CO"/>
        </w:rPr>
      </w:pPr>
      <w:hyperlink r:id="rId7" w:history="1">
        <w:r w:rsidR="008A4BE6" w:rsidRPr="008163A3">
          <w:rPr>
            <w:rStyle w:val="Hipervnculo"/>
            <w:rFonts w:ascii="Arial" w:eastAsia="Calibri" w:hAnsi="Arial" w:cs="Arial"/>
            <w:sz w:val="20"/>
            <w:szCs w:val="20"/>
            <w:lang w:val="es-CO" w:eastAsia="es-CO"/>
          </w:rPr>
          <w:t>http://multimedia.telesurtv.net//3/6/2011/37112/campesinos-colombianos-impulsan-economia-solidaria-y-alterna/</w:t>
        </w:r>
      </w:hyperlink>
    </w:p>
    <w:p w:rsidR="008A4BE6" w:rsidRDefault="008A4BE6" w:rsidP="0015524B">
      <w:pPr>
        <w:spacing w:after="0" w:line="240" w:lineRule="auto"/>
        <w:contextualSpacing/>
        <w:rPr>
          <w:rFonts w:ascii="Arial" w:eastAsia="Calibri" w:hAnsi="Arial" w:cs="Arial"/>
          <w:sz w:val="20"/>
          <w:szCs w:val="20"/>
          <w:lang w:val="es-CO" w:eastAsia="es-CO"/>
        </w:rPr>
      </w:pPr>
    </w:p>
    <w:p w:rsidR="008A4BE6" w:rsidRDefault="00532206" w:rsidP="0015524B">
      <w:pPr>
        <w:spacing w:after="0" w:line="240" w:lineRule="auto"/>
        <w:contextualSpacing/>
        <w:rPr>
          <w:rFonts w:ascii="Arial" w:eastAsia="Calibri" w:hAnsi="Arial" w:cs="Arial"/>
          <w:sz w:val="20"/>
          <w:szCs w:val="20"/>
          <w:lang w:val="es-CO" w:eastAsia="es-CO"/>
        </w:rPr>
      </w:pPr>
      <w:hyperlink r:id="rId8" w:history="1">
        <w:r w:rsidR="008A4BE6" w:rsidRPr="008163A3">
          <w:rPr>
            <w:rStyle w:val="Hipervnculo"/>
            <w:rFonts w:ascii="Arial" w:eastAsia="Calibri" w:hAnsi="Arial" w:cs="Arial"/>
            <w:sz w:val="20"/>
            <w:szCs w:val="20"/>
            <w:lang w:val="es-CO" w:eastAsia="es-CO"/>
          </w:rPr>
          <w:t>http://www.educa.madrid.org/binary/337/convivencia.pdf</w:t>
        </w:r>
      </w:hyperlink>
    </w:p>
    <w:p w:rsidR="008A4BE6" w:rsidRPr="00497121" w:rsidRDefault="008A4BE6" w:rsidP="0015524B">
      <w:pPr>
        <w:spacing w:after="0" w:line="240" w:lineRule="auto"/>
        <w:contextualSpacing/>
        <w:rPr>
          <w:rFonts w:ascii="Arial" w:eastAsia="Calibri" w:hAnsi="Arial" w:cs="Arial"/>
          <w:sz w:val="20"/>
          <w:szCs w:val="20"/>
          <w:lang w:val="es-CO" w:eastAsia="es-CO"/>
        </w:rPr>
      </w:pPr>
    </w:p>
    <w:p w:rsidR="0015524B" w:rsidRPr="0015524B" w:rsidRDefault="0015524B" w:rsidP="0015524B">
      <w:pPr>
        <w:spacing w:after="0" w:line="240" w:lineRule="auto"/>
        <w:contextualSpacing/>
        <w:rPr>
          <w:rFonts w:ascii="Arial" w:eastAsia="Calibri" w:hAnsi="Arial" w:cs="Arial"/>
          <w:b/>
          <w:color w:val="215868"/>
          <w:sz w:val="20"/>
          <w:szCs w:val="20"/>
          <w:lang w:val="es-CO" w:eastAsia="es-CO"/>
        </w:rPr>
      </w:pPr>
      <w:r w:rsidRPr="0015524B">
        <w:rPr>
          <w:rFonts w:ascii="Arial" w:eastAsia="Calibri" w:hAnsi="Arial" w:cs="Arial"/>
          <w:b/>
          <w:color w:val="215868"/>
          <w:sz w:val="20"/>
          <w:szCs w:val="20"/>
          <w:lang w:val="es-CO" w:eastAsia="es-CO"/>
        </w:rPr>
        <w:t>REFERENCIAS</w:t>
      </w:r>
    </w:p>
    <w:p w:rsidR="0015524B" w:rsidRPr="0015524B" w:rsidRDefault="00532206" w:rsidP="0015524B">
      <w:pPr>
        <w:spacing w:after="0" w:line="240" w:lineRule="auto"/>
        <w:rPr>
          <w:rFonts w:ascii="Arial" w:eastAsia="Calibri" w:hAnsi="Arial" w:cs="Arial"/>
          <w:color w:val="000000"/>
          <w:sz w:val="20"/>
          <w:szCs w:val="20"/>
          <w:lang w:val="es-CO" w:eastAsia="es-CO"/>
        </w:rPr>
      </w:pPr>
      <w:r w:rsidRPr="00532206">
        <w:rPr>
          <w:rFonts w:ascii="Arial" w:eastAsia="Calibri" w:hAnsi="Arial" w:cs="Arial"/>
          <w:noProof/>
          <w:color w:val="000000"/>
          <w:sz w:val="20"/>
          <w:szCs w:val="20"/>
          <w:lang w:eastAsia="es-MX"/>
        </w:rPr>
        <w:pict>
          <v:line id="_x0000_s1027" style="position:absolute;z-index:251663360;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15524B" w:rsidRPr="0015524B" w:rsidRDefault="0015524B" w:rsidP="0015524B">
      <w:pPr>
        <w:spacing w:after="0" w:line="240" w:lineRule="auto"/>
        <w:rPr>
          <w:rFonts w:ascii="Arial" w:eastAsia="Calibri" w:hAnsi="Arial" w:cs="Arial"/>
          <w:b/>
          <w:color w:val="000000"/>
          <w:sz w:val="20"/>
          <w:szCs w:val="20"/>
          <w:lang w:val="es-AR" w:eastAsia="es-CO"/>
        </w:rPr>
      </w:pPr>
      <w:r w:rsidRPr="0015524B">
        <w:rPr>
          <w:rFonts w:ascii="Arial" w:eastAsia="Calibri" w:hAnsi="Arial" w:cs="Arial"/>
          <w:b/>
          <w:color w:val="000000"/>
          <w:sz w:val="20"/>
          <w:szCs w:val="20"/>
          <w:lang w:val="es-AR" w:eastAsia="es-CO"/>
        </w:rPr>
        <w:t>TOMADO Y ADAPTADO DE:</w:t>
      </w:r>
    </w:p>
    <w:p w:rsidR="0015524B" w:rsidRPr="0015524B" w:rsidRDefault="0015524B" w:rsidP="0015524B">
      <w:pPr>
        <w:spacing w:after="0" w:line="240" w:lineRule="auto"/>
        <w:rPr>
          <w:rFonts w:ascii="Arial" w:eastAsia="Calibri" w:hAnsi="Arial" w:cs="Arial"/>
          <w:b/>
          <w:bCs/>
          <w:color w:val="000000"/>
          <w:sz w:val="20"/>
          <w:szCs w:val="20"/>
          <w:lang w:val="es-ES" w:eastAsia="es-CO"/>
        </w:rPr>
      </w:pPr>
    </w:p>
    <w:p w:rsidR="009C2288" w:rsidRDefault="00532206">
      <w:pPr>
        <w:rPr>
          <w:lang w:val="es-CO"/>
        </w:rPr>
      </w:pPr>
      <w:hyperlink r:id="rId9" w:history="1">
        <w:r w:rsidR="00403767" w:rsidRPr="008163A3">
          <w:rPr>
            <w:rStyle w:val="Hipervnculo"/>
            <w:lang w:val="es-CO"/>
          </w:rPr>
          <w:t>http://www.educa.madrid.org/web/cp.asuncion.pozuelodealarcon/index_archivos/PLAN%20DE%20CONVIVENCIA.pdf</w:t>
        </w:r>
      </w:hyperlink>
      <w:r w:rsidR="00403767">
        <w:rPr>
          <w:lang w:val="es-CO"/>
        </w:rPr>
        <w:t>.</w:t>
      </w:r>
    </w:p>
    <w:p w:rsidR="00651CD4" w:rsidRDefault="00532206">
      <w:pPr>
        <w:rPr>
          <w:lang w:val="es-CO"/>
        </w:rPr>
      </w:pPr>
      <w:hyperlink r:id="rId10" w:history="1">
        <w:r w:rsidR="0027786A" w:rsidRPr="008163A3">
          <w:rPr>
            <w:rStyle w:val="Hipervnculo"/>
            <w:lang w:val="es-CO"/>
          </w:rPr>
          <w:t>http://www.mineducacion.gov.co/1621/article-159007.html</w:t>
        </w:r>
      </w:hyperlink>
    </w:p>
    <w:p w:rsidR="0027786A" w:rsidRPr="0015524B" w:rsidRDefault="0027786A">
      <w:pPr>
        <w:rPr>
          <w:lang w:val="es-CO"/>
        </w:rPr>
      </w:pPr>
    </w:p>
    <w:sectPr w:rsidR="0027786A" w:rsidRPr="0015524B" w:rsidSect="00236A0A">
      <w:headerReference w:type="even" r:id="rId11"/>
      <w:headerReference w:type="default" r:id="rId12"/>
      <w:footerReference w:type="even" r:id="rId13"/>
      <w:footerReference w:type="default" r:id="rId14"/>
      <w:headerReference w:type="first" r:id="rId15"/>
      <w:footerReference w:type="first" r:id="rId16"/>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8EE" w:rsidRDefault="004F68EE" w:rsidP="0015524B">
      <w:pPr>
        <w:spacing w:after="0" w:line="240" w:lineRule="auto"/>
      </w:pPr>
      <w:r>
        <w:separator/>
      </w:r>
    </w:p>
  </w:endnote>
  <w:endnote w:type="continuationSeparator" w:id="0">
    <w:p w:rsidR="004F68EE" w:rsidRDefault="004F68EE" w:rsidP="001552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15524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15524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15524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8EE" w:rsidRDefault="004F68EE" w:rsidP="0015524B">
      <w:pPr>
        <w:spacing w:after="0" w:line="240" w:lineRule="auto"/>
      </w:pPr>
      <w:r>
        <w:separator/>
      </w:r>
    </w:p>
  </w:footnote>
  <w:footnote w:type="continuationSeparator" w:id="0">
    <w:p w:rsidR="004F68EE" w:rsidRDefault="004F68EE" w:rsidP="001552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15524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532206" w:rsidP="00236A0A">
    <w:pPr>
      <w:pStyle w:val="Encabezado"/>
      <w:jc w:val="right"/>
      <w:rPr>
        <w:rFonts w:ascii="Arial" w:hAnsi="Arial"/>
        <w:i/>
        <w:sz w:val="20"/>
      </w:rPr>
    </w:pPr>
    <w:r w:rsidRPr="0053220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066CEB" w:rsidRPr="00C17CC6">
      <w:rPr>
        <w:rFonts w:ascii="Arial" w:hAnsi="Arial"/>
        <w:i/>
        <w:sz w:val="20"/>
      </w:rPr>
      <w:t>RECURSO COGNITIVO</w:t>
    </w:r>
  </w:p>
  <w:p w:rsidR="00157E29" w:rsidRPr="00C17CC6" w:rsidRDefault="00066CEB" w:rsidP="00236A0A">
    <w:pPr>
      <w:pStyle w:val="Encabezado"/>
      <w:jc w:val="right"/>
      <w:rPr>
        <w:rFonts w:ascii="Arial" w:hAnsi="Arial"/>
        <w:sz w:val="20"/>
      </w:rPr>
    </w:pPr>
    <w:r w:rsidRPr="00C17CC6">
      <w:rPr>
        <w:rFonts w:ascii="Arial" w:hAnsi="Arial"/>
        <w:sz w:val="20"/>
      </w:rPr>
      <w:t xml:space="preserve">ÁREA: </w:t>
    </w:r>
    <w:r w:rsidR="0015524B">
      <w:rPr>
        <w:rFonts w:ascii="Arial" w:hAnsi="Arial"/>
        <w:sz w:val="20"/>
      </w:rPr>
      <w:t>Competencias Ciudadanas</w:t>
    </w:r>
  </w:p>
  <w:p w:rsidR="00157E29" w:rsidRDefault="00066CEB"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15524B">
      <w:rPr>
        <w:rFonts w:ascii="Arial" w:hAnsi="Arial"/>
        <w:sz w:val="20"/>
      </w:rPr>
      <w:t>Convivencia</w:t>
    </w:r>
  </w:p>
  <w:p w:rsidR="00157E29" w:rsidRPr="00674FE7" w:rsidRDefault="00066CEB" w:rsidP="00236A0A">
    <w:pPr>
      <w:pStyle w:val="Encabezado"/>
      <w:jc w:val="right"/>
      <w:rPr>
        <w:rFonts w:ascii="Arial" w:hAnsi="Arial"/>
        <w:sz w:val="20"/>
      </w:rPr>
    </w:pPr>
    <w:r w:rsidRPr="00C17CC6">
      <w:rPr>
        <w:rFonts w:ascii="Arial" w:hAnsi="Arial"/>
        <w:sz w:val="20"/>
      </w:rPr>
      <w:t>CICLO:</w:t>
    </w:r>
    <w:r>
      <w:rPr>
        <w:rFonts w:ascii="Arial" w:hAnsi="Arial"/>
        <w:sz w:val="20"/>
      </w:rPr>
      <w:t xml:space="preserve"> </w:t>
    </w:r>
    <w:r w:rsidR="0015524B">
      <w:rPr>
        <w:rFonts w:ascii="Arial" w:hAnsi="Arial"/>
        <w:sz w:val="20"/>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15524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505ED"/>
    <w:multiLevelType w:val="hybridMultilevel"/>
    <w:tmpl w:val="12A8021A"/>
    <w:lvl w:ilvl="0" w:tplc="FFFFFFFF">
      <w:start w:val="1"/>
      <w:numFmt w:val="bullet"/>
      <w:lvlText w:val=""/>
      <w:lvlJc w:val="left"/>
      <w:pPr>
        <w:ind w:left="360" w:hanging="360"/>
      </w:pPr>
      <w:rPr>
        <w:rFonts w:ascii="Wingdings" w:hAnsi="Wingdings" w:hint="default"/>
        <w:sz w:val="16"/>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3E9765E5"/>
    <w:multiLevelType w:val="hybridMultilevel"/>
    <w:tmpl w:val="904297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40635FE9"/>
    <w:multiLevelType w:val="hybridMultilevel"/>
    <w:tmpl w:val="264442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81648C8"/>
    <w:multiLevelType w:val="hybridMultilevel"/>
    <w:tmpl w:val="E45884EA"/>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68CC1DE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5524B"/>
    <w:rsid w:val="00066CEB"/>
    <w:rsid w:val="0015524B"/>
    <w:rsid w:val="001A4893"/>
    <w:rsid w:val="0027786A"/>
    <w:rsid w:val="00301374"/>
    <w:rsid w:val="00403767"/>
    <w:rsid w:val="00497121"/>
    <w:rsid w:val="004F68EE"/>
    <w:rsid w:val="00521F8F"/>
    <w:rsid w:val="00532206"/>
    <w:rsid w:val="00651CD4"/>
    <w:rsid w:val="00851FEB"/>
    <w:rsid w:val="008A4BE6"/>
    <w:rsid w:val="009C2288"/>
    <w:rsid w:val="00A65088"/>
    <w:rsid w:val="00C7779D"/>
    <w:rsid w:val="00D5174A"/>
    <w:rsid w:val="00E60751"/>
    <w:rsid w:val="00EA763F"/>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20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52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524B"/>
  </w:style>
  <w:style w:type="character" w:styleId="Refdenotaalpie">
    <w:name w:val="footnote reference"/>
    <w:basedOn w:val="Fuentedeprrafopredeter"/>
    <w:uiPriority w:val="99"/>
    <w:rsid w:val="0015524B"/>
    <w:rPr>
      <w:vertAlign w:val="superscript"/>
    </w:rPr>
  </w:style>
  <w:style w:type="character" w:styleId="Hipervnculo">
    <w:name w:val="Hyperlink"/>
    <w:basedOn w:val="Fuentedeprrafopredeter"/>
    <w:uiPriority w:val="99"/>
    <w:unhideWhenUsed/>
    <w:rsid w:val="0015524B"/>
    <w:rPr>
      <w:color w:val="0000FF"/>
      <w:u w:val="single"/>
    </w:rPr>
  </w:style>
  <w:style w:type="paragraph" w:styleId="Piedepgina">
    <w:name w:val="footer"/>
    <w:basedOn w:val="Normal"/>
    <w:link w:val="PiedepginaCar"/>
    <w:uiPriority w:val="99"/>
    <w:unhideWhenUsed/>
    <w:rsid w:val="001552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524B"/>
  </w:style>
  <w:style w:type="paragraph" w:styleId="Prrafodelista">
    <w:name w:val="List Paragraph"/>
    <w:basedOn w:val="Normal"/>
    <w:uiPriority w:val="34"/>
    <w:qFormat/>
    <w:rsid w:val="00D5174A"/>
    <w:pPr>
      <w:ind w:left="720"/>
      <w:contextualSpacing/>
    </w:pPr>
  </w:style>
  <w:style w:type="table" w:styleId="Cuadrculamedia1-nfasis4">
    <w:name w:val="Medium Grid 1 Accent 4"/>
    <w:basedOn w:val="Tablanormal"/>
    <w:uiPriority w:val="67"/>
    <w:rsid w:val="00C7779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52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524B"/>
  </w:style>
  <w:style w:type="character" w:styleId="Refdenotaalpie">
    <w:name w:val="footnote reference"/>
    <w:basedOn w:val="Fuentedeprrafopredeter"/>
    <w:uiPriority w:val="99"/>
    <w:rsid w:val="0015524B"/>
    <w:rPr>
      <w:vertAlign w:val="superscript"/>
    </w:rPr>
  </w:style>
  <w:style w:type="character" w:styleId="Hipervnculo">
    <w:name w:val="Hyperlink"/>
    <w:basedOn w:val="Fuentedeprrafopredeter"/>
    <w:uiPriority w:val="99"/>
    <w:unhideWhenUsed/>
    <w:rsid w:val="0015524B"/>
    <w:rPr>
      <w:color w:val="0000FF"/>
      <w:u w:val="single"/>
    </w:rPr>
  </w:style>
  <w:style w:type="paragraph" w:styleId="Piedepgina">
    <w:name w:val="footer"/>
    <w:basedOn w:val="Normal"/>
    <w:link w:val="PiedepginaCar"/>
    <w:uiPriority w:val="99"/>
    <w:unhideWhenUsed/>
    <w:rsid w:val="001552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524B"/>
  </w:style>
  <w:style w:type="paragraph" w:styleId="Prrafodelista">
    <w:name w:val="List Paragraph"/>
    <w:basedOn w:val="Normal"/>
    <w:uiPriority w:val="34"/>
    <w:qFormat/>
    <w:rsid w:val="00D5174A"/>
    <w:pPr>
      <w:ind w:left="720"/>
      <w:contextualSpacing/>
    </w:pPr>
  </w:style>
  <w:style w:type="table" w:styleId="Cuadrculamedia1-nfasis4">
    <w:name w:val="Medium Grid 1 Accent 4"/>
    <w:basedOn w:val="Tablanormal"/>
    <w:uiPriority w:val="67"/>
    <w:rsid w:val="00C7779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madrid.org/binary/337/convivencia.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ultimedia.telesurtv.net//3/6/2011/37112/campesinos-colombianos-impulsan-economia-solidaria-y-alterna/"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mineducacion.gov.co/1621/article-159007.html"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educa.madrid.org/web/cp.asuncion.pozuelodealarcon/index_archivos/PLAN%20DE%20CONVIVENCIA.pdf"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933</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2011-08-26T00:35:00Z</dcterms:created>
  <dcterms:modified xsi:type="dcterms:W3CDTF">2011-08-26T00:35:00Z</dcterms:modified>
</cp:coreProperties>
</file>